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3" w:rsidRDefault="00997803" w:rsidP="00E53847">
      <w:r>
        <w:rPr>
          <w:rFonts w:ascii="Lucida Sans" w:hAnsi="Lucida Sans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CDA3B" wp14:editId="3FDCD27D">
                <wp:simplePos x="0" y="0"/>
                <wp:positionH relativeFrom="column">
                  <wp:posOffset>4857750</wp:posOffset>
                </wp:positionH>
                <wp:positionV relativeFrom="paragraph">
                  <wp:posOffset>0</wp:posOffset>
                </wp:positionV>
                <wp:extent cx="2000250" cy="619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File No: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14B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37.</w:t>
                            </w:r>
                            <w:r w:rsidR="00677963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152</w:t>
                            </w:r>
                          </w:p>
                          <w:p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Date:</w:t>
                            </w:r>
                            <w:r w:rsid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963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September</w:t>
                            </w:r>
                            <w:r w:rsidR="0003414B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963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22</w:t>
                            </w:r>
                            <w:r w:rsidR="0003414B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,</w:t>
                            </w:r>
                            <w:r w:rsidR="00677963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14B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  <w:p w:rsidR="00997803" w:rsidRPr="002F47C4" w:rsidRDefault="0003414B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Supersedes</w:t>
                            </w:r>
                            <w:r w:rsidR="00997803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New</w:t>
                            </w:r>
                          </w:p>
                          <w:p w:rsidR="00997803" w:rsidRPr="002F47C4" w:rsidRDefault="00997803" w:rsidP="0099780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Date:</w:t>
                            </w:r>
                            <w:r w:rsidR="002F47C4" w:rsidRPr="002F47C4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14B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DA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5pt;margin-top:0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" filled="f" stroked="f" strokeweight=".5pt">
                <v:textbox>
                  <w:txbxContent>
                    <w:p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File No: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03414B">
                        <w:rPr>
                          <w:rFonts w:ascii="Lucida Sans" w:hAnsi="Lucida Sans"/>
                          <w:sz w:val="16"/>
                          <w:szCs w:val="16"/>
                        </w:rPr>
                        <w:t>37.</w:t>
                      </w:r>
                      <w:r w:rsidR="00677963">
                        <w:rPr>
                          <w:rFonts w:ascii="Lucida Sans" w:hAnsi="Lucida Sans"/>
                          <w:sz w:val="16"/>
                          <w:szCs w:val="16"/>
                        </w:rPr>
                        <w:t>152</w:t>
                      </w:r>
                    </w:p>
                    <w:p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Date:</w:t>
                      </w:r>
                      <w:r w:rsid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677963">
                        <w:rPr>
                          <w:rFonts w:ascii="Lucida Sans" w:hAnsi="Lucida Sans"/>
                          <w:sz w:val="16"/>
                          <w:szCs w:val="16"/>
                        </w:rPr>
                        <w:t>September</w:t>
                      </w:r>
                      <w:r w:rsidR="0003414B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677963">
                        <w:rPr>
                          <w:rFonts w:ascii="Lucida Sans" w:hAnsi="Lucida Sans"/>
                          <w:sz w:val="16"/>
                          <w:szCs w:val="16"/>
                        </w:rPr>
                        <w:t>22</w:t>
                      </w:r>
                      <w:r w:rsidR="0003414B">
                        <w:rPr>
                          <w:rFonts w:ascii="Lucida Sans" w:hAnsi="Lucida Sans"/>
                          <w:sz w:val="16"/>
                          <w:szCs w:val="16"/>
                        </w:rPr>
                        <w:t>,</w:t>
                      </w:r>
                      <w:r w:rsidR="00677963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03414B">
                        <w:rPr>
                          <w:rFonts w:ascii="Lucida Sans" w:hAnsi="Lucida Sans"/>
                          <w:sz w:val="16"/>
                          <w:szCs w:val="16"/>
                        </w:rPr>
                        <w:t>2016</w:t>
                      </w:r>
                    </w:p>
                    <w:p w:rsidR="00997803" w:rsidRPr="002F47C4" w:rsidRDefault="0003414B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Supersedes</w:t>
                      </w:r>
                      <w:r w:rsidR="00997803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New</w:t>
                      </w:r>
                    </w:p>
                    <w:p w:rsidR="00997803" w:rsidRPr="002F47C4" w:rsidRDefault="00997803" w:rsidP="0099780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>Date:</w:t>
                      </w:r>
                      <w:r w:rsidR="002F47C4" w:rsidRPr="002F47C4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</w:t>
                      </w:r>
                      <w:r w:rsidR="0003414B">
                        <w:rPr>
                          <w:rFonts w:ascii="Lucida Sans" w:hAnsi="Lucida Sans"/>
                          <w:sz w:val="16"/>
                          <w:szCs w:val="16"/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AD1E2" wp14:editId="6BC2973A">
                <wp:simplePos x="0" y="0"/>
                <wp:positionH relativeFrom="column">
                  <wp:posOffset>4857750</wp:posOffset>
                </wp:positionH>
                <wp:positionV relativeFrom="paragraph">
                  <wp:posOffset>28575</wp:posOffset>
                </wp:positionV>
                <wp:extent cx="0" cy="5143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68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2.25pt" to="382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03414B" w:rsidRPr="0003414B">
        <w:rPr>
          <w:rFonts w:ascii="Lucida Sans" w:hAnsi="Lucida Sans"/>
          <w:b/>
          <w:sz w:val="36"/>
          <w:szCs w:val="36"/>
        </w:rPr>
        <w:t>Vortex Air Separator</w:t>
      </w:r>
      <w:r w:rsidR="0003414B">
        <w:t xml:space="preserve"> </w:t>
      </w:r>
    </w:p>
    <w:p w:rsidR="00E53847" w:rsidRPr="00997803" w:rsidRDefault="00997803" w:rsidP="00E53847">
      <w:pPr>
        <w:rPr>
          <w:sz w:val="24"/>
          <w:szCs w:val="24"/>
        </w:rPr>
      </w:pPr>
      <w:r>
        <w:rPr>
          <w:rFonts w:ascii="Lucida Sans" w:hAnsi="Lucida Sans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6267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E43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0.85pt" to="495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  <w:r w:rsidR="00E53847" w:rsidRPr="00997803">
        <w:rPr>
          <w:rFonts w:ascii="Lucida Sans" w:hAnsi="Lucida Sans"/>
          <w:sz w:val="24"/>
          <w:szCs w:val="24"/>
        </w:rPr>
        <w:t>Typical Specifications</w:t>
      </w:r>
    </w:p>
    <w:p w:rsidR="009848DA" w:rsidRDefault="009848DA" w:rsidP="00E53847">
      <w:pPr>
        <w:pStyle w:val="GuideNotes"/>
      </w:pPr>
    </w:p>
    <w:p w:rsidR="0003414B" w:rsidRDefault="0003414B" w:rsidP="0003414B">
      <w:pPr>
        <w:pStyle w:val="Header01"/>
        <w:numPr>
          <w:ilvl w:val="0"/>
          <w:numId w:val="0"/>
        </w:numPr>
        <w:rPr>
          <w:sz w:val="22"/>
        </w:rPr>
      </w:pPr>
      <w:r w:rsidRPr="0003414B">
        <w:rPr>
          <w:sz w:val="22"/>
        </w:rPr>
        <w:t>Model VAS (with system strainer)</w:t>
      </w:r>
    </w:p>
    <w:p w:rsidR="0003414B" w:rsidRDefault="0003414B" w:rsidP="0003414B">
      <w:pPr>
        <w:pStyle w:val="Header01"/>
        <w:numPr>
          <w:ilvl w:val="0"/>
          <w:numId w:val="0"/>
        </w:numPr>
        <w:rPr>
          <w:sz w:val="22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>Furnish and install as shown on plans, an Armstrong air separator with tangential inlet nozzles.</w:t>
      </w:r>
      <w:r>
        <w:rPr>
          <w:b w:val="0"/>
        </w:rPr>
        <w:t xml:space="preserve"> </w:t>
      </w:r>
      <w:r w:rsidRPr="0003414B">
        <w:rPr>
          <w:b w:val="0"/>
        </w:rPr>
        <w:t xml:space="preserve">The Vortex air separator, Model </w:t>
      </w:r>
      <w:r>
        <w:rPr>
          <w:b w:val="0"/>
        </w:rPr>
        <w:t xml:space="preserve">………………. </w:t>
      </w:r>
      <w:r w:rsidRPr="0003414B">
        <w:rPr>
          <w:b w:val="0"/>
        </w:rPr>
        <w:t xml:space="preserve">shall be designed and constructed in accordance with Section VIII, </w:t>
      </w:r>
      <w:proofErr w:type="spellStart"/>
      <w:r w:rsidRPr="0003414B">
        <w:rPr>
          <w:b w:val="0"/>
        </w:rPr>
        <w:t>Div</w:t>
      </w:r>
      <w:proofErr w:type="spellEnd"/>
      <w:r w:rsidRPr="0003414B">
        <w:rPr>
          <w:b w:val="0"/>
        </w:rPr>
        <w:t xml:space="preserve"> 1 of the ASME Boiler and Pressure Vessel Code</w:t>
      </w:r>
      <w:r>
        <w:rPr>
          <w:b w:val="0"/>
        </w:rPr>
        <w:t xml:space="preserve">. </w:t>
      </w:r>
      <w:r w:rsidRPr="0003414B">
        <w:rPr>
          <w:b w:val="0"/>
        </w:rPr>
        <w:t>The unit shall be fitted with an NPT vent connection (for connection to a compression tank or an air vent)</w:t>
      </w: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>An additional NPT tapping shall be provided on the bottom of the air separator to facilitate blow-down.</w:t>
      </w: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>The air separator shall be equipped with a system strainer with a free area of not less than four (4) times the cross sectional area of the connecting piping.</w:t>
      </w:r>
      <w:r>
        <w:rPr>
          <w:b w:val="0"/>
        </w:rPr>
        <w:t xml:space="preserve"> </w:t>
      </w:r>
      <w:r w:rsidRPr="0003414B">
        <w:rPr>
          <w:b w:val="0"/>
        </w:rPr>
        <w:t>The strainer should be able to be removed for routine cleaning.</w:t>
      </w:r>
      <w:r>
        <w:rPr>
          <w:b w:val="0"/>
        </w:rPr>
        <w:t xml:space="preserve"> </w:t>
      </w: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>All models are to be equipped with stainless steel strainers.</w:t>
      </w: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 xml:space="preserve">The unit will operate for an input flow rate value of </w:t>
      </w:r>
      <w:r>
        <w:rPr>
          <w:b w:val="0"/>
        </w:rPr>
        <w:t xml:space="preserve">………………. </w:t>
      </w:r>
      <w:r w:rsidRPr="0003414B">
        <w:rPr>
          <w:b w:val="0"/>
        </w:rPr>
        <w:t xml:space="preserve">a working pressure of </w:t>
      </w:r>
      <w:r>
        <w:rPr>
          <w:b w:val="0"/>
        </w:rPr>
        <w:t xml:space="preserve">………………. </w:t>
      </w:r>
      <w:r w:rsidRPr="0003414B">
        <w:rPr>
          <w:b w:val="0"/>
        </w:rPr>
        <w:t xml:space="preserve">and a working temperature of </w:t>
      </w:r>
      <w:r>
        <w:rPr>
          <w:b w:val="0"/>
        </w:rPr>
        <w:t>……………….</w:t>
      </w: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</w:p>
    <w:p w:rsidR="0003414B" w:rsidRPr="0003414B" w:rsidRDefault="0003414B" w:rsidP="0003414B">
      <w:pPr>
        <w:pStyle w:val="Header01"/>
        <w:numPr>
          <w:ilvl w:val="0"/>
          <w:numId w:val="0"/>
        </w:numPr>
        <w:rPr>
          <w:b w:val="0"/>
        </w:rPr>
      </w:pPr>
      <w:r w:rsidRPr="0003414B">
        <w:rPr>
          <w:b w:val="0"/>
        </w:rPr>
        <w:t>2”, 2.5”, 3” models should be supplied with a cast iron body and NPT system connections, while 4”, 5”, and 6” models should be supplied with a cast iron body and ANSI flanges.</w:t>
      </w:r>
      <w:r>
        <w:rPr>
          <w:b w:val="0"/>
        </w:rPr>
        <w:t xml:space="preserve"> </w:t>
      </w:r>
      <w:r w:rsidRPr="0003414B">
        <w:rPr>
          <w:b w:val="0"/>
        </w:rPr>
        <w:t>8” to 24” models are to be supplied with a fabricated steel body and carb</w:t>
      </w:r>
      <w:bookmarkStart w:id="0" w:name="_GoBack"/>
      <w:bookmarkEnd w:id="0"/>
      <w:r w:rsidRPr="0003414B">
        <w:rPr>
          <w:b w:val="0"/>
        </w:rPr>
        <w:t>on steel ANSI flanges.</w:t>
      </w:r>
    </w:p>
    <w:sectPr w:rsidR="0003414B" w:rsidRPr="000341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A6" w:rsidRDefault="000977A6" w:rsidP="00C35896">
      <w:pPr>
        <w:spacing w:after="0" w:line="240" w:lineRule="auto"/>
      </w:pPr>
      <w:r>
        <w:separator/>
      </w:r>
    </w:p>
  </w:endnote>
  <w:endnote w:type="continuationSeparator" w:id="0">
    <w:p w:rsidR="000977A6" w:rsidRDefault="000977A6" w:rsidP="00C3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5985"/>
      <w:docPartObj>
        <w:docPartGallery w:val="Page Numbers (Bottom of Page)"/>
        <w:docPartUnique/>
      </w:docPartObj>
    </w:sdtPr>
    <w:sdtEndPr>
      <w:rPr>
        <w:rFonts w:ascii="Lucida Sans" w:hAnsi="Lucida Sans"/>
        <w:sz w:val="18"/>
        <w:szCs w:val="18"/>
      </w:rPr>
    </w:sdtEndPr>
    <w:sdtContent>
      <w:sdt>
        <w:sdtPr>
          <w:rPr>
            <w:rFonts w:ascii="Lucida Sans" w:hAnsi="Lucida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7C4" w:rsidRPr="002F47C4" w:rsidRDefault="002F47C4">
            <w:pPr>
              <w:pStyle w:val="Footer"/>
              <w:jc w:val="right"/>
              <w:rPr>
                <w:rFonts w:ascii="Lucida Sans" w:hAnsi="Lucida Sans"/>
                <w:sz w:val="18"/>
                <w:szCs w:val="18"/>
              </w:rPr>
            </w:pPr>
            <w:r w:rsidRPr="002F47C4">
              <w:rPr>
                <w:rFonts w:ascii="Lucida Sans" w:hAnsi="Lucida Sans"/>
                <w:sz w:val="18"/>
                <w:szCs w:val="18"/>
              </w:rPr>
              <w:t xml:space="preserve">Page 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begin"/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instrText xml:space="preserve"> PAGE </w:instrTex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separate"/>
            </w:r>
            <w:r w:rsidR="00677963">
              <w:rPr>
                <w:rFonts w:ascii="Lucida Sans" w:hAnsi="Lucida Sans"/>
                <w:b/>
                <w:bCs/>
                <w:noProof/>
                <w:sz w:val="18"/>
                <w:szCs w:val="18"/>
              </w:rPr>
              <w:t>1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end"/>
            </w:r>
            <w:r w:rsidRPr="002F47C4">
              <w:rPr>
                <w:rFonts w:ascii="Lucida Sans" w:hAnsi="Lucida Sans"/>
                <w:sz w:val="18"/>
                <w:szCs w:val="18"/>
              </w:rPr>
              <w:t xml:space="preserve"> of 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begin"/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instrText xml:space="preserve"> NUMPAGES  </w:instrTex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separate"/>
            </w:r>
            <w:r w:rsidR="00677963">
              <w:rPr>
                <w:rFonts w:ascii="Lucida Sans" w:hAnsi="Lucida Sans"/>
                <w:b/>
                <w:bCs/>
                <w:noProof/>
                <w:sz w:val="18"/>
                <w:szCs w:val="18"/>
              </w:rPr>
              <w:t>1</w:t>
            </w:r>
            <w:r w:rsidRPr="002F47C4">
              <w:rPr>
                <w:rFonts w:ascii="Lucida Sans" w:hAnsi="Lucida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270DF" w:rsidRDefault="00B2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A6" w:rsidRDefault="000977A6" w:rsidP="00C35896">
      <w:pPr>
        <w:spacing w:after="0" w:line="240" w:lineRule="auto"/>
      </w:pPr>
      <w:r>
        <w:separator/>
      </w:r>
    </w:p>
  </w:footnote>
  <w:footnote w:type="continuationSeparator" w:id="0">
    <w:p w:rsidR="000977A6" w:rsidRDefault="000977A6" w:rsidP="00C3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03" w:rsidRDefault="00997803">
    <w:pPr>
      <w:pStyle w:val="Header"/>
      <w:rPr>
        <w:noProof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55740522" wp14:editId="5EF5D6AC">
          <wp:simplePos x="0" y="0"/>
          <wp:positionH relativeFrom="column">
            <wp:posOffset>4667250</wp:posOffset>
          </wp:positionH>
          <wp:positionV relativeFrom="paragraph">
            <wp:posOffset>-143510</wp:posOffset>
          </wp:positionV>
          <wp:extent cx="1952625" cy="381000"/>
          <wp:effectExtent l="0" t="0" r="9525" b="0"/>
          <wp:wrapNone/>
          <wp:docPr id="3" name="Picture 3" descr="Armstro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stro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803" w:rsidRDefault="00997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717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" w15:restartNumberingAfterBreak="0">
    <w:nsid w:val="08460707"/>
    <w:multiLevelType w:val="multilevel"/>
    <w:tmpl w:val="FDAAF5CA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51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2" w15:restartNumberingAfterBreak="0">
    <w:nsid w:val="0AD96123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3" w15:restartNumberingAfterBreak="0">
    <w:nsid w:val="1030256A"/>
    <w:multiLevelType w:val="multilevel"/>
    <w:tmpl w:val="1084E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1440"/>
      </w:pPr>
      <w:rPr>
        <w:rFonts w:hint="default"/>
      </w:rPr>
    </w:lvl>
  </w:abstractNum>
  <w:abstractNum w:abstractNumId="4" w15:restartNumberingAfterBreak="0">
    <w:nsid w:val="217E066B"/>
    <w:multiLevelType w:val="hybridMultilevel"/>
    <w:tmpl w:val="04AE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3978"/>
    <w:multiLevelType w:val="multilevel"/>
    <w:tmpl w:val="FDAAF5CA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51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6" w15:restartNumberingAfterBreak="0">
    <w:nsid w:val="30003DEE"/>
    <w:multiLevelType w:val="multilevel"/>
    <w:tmpl w:val="119857AC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51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7" w15:restartNumberingAfterBreak="0">
    <w:nsid w:val="3FBE0AE4"/>
    <w:multiLevelType w:val="multilevel"/>
    <w:tmpl w:val="48F6638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8" w:hanging="660"/>
      </w:pPr>
      <w:rPr>
        <w:rFonts w:hint="default"/>
      </w:rPr>
    </w:lvl>
    <w:lvl w:ilvl="2">
      <w:start w:val="7"/>
      <w:numFmt w:val="decimal"/>
      <w:lvlText w:val="%1.%2.1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8" w15:restartNumberingAfterBreak="0">
    <w:nsid w:val="4A1706AD"/>
    <w:multiLevelType w:val="multilevel"/>
    <w:tmpl w:val="AC3C27D0"/>
    <w:lvl w:ilvl="0">
      <w:start w:val="2"/>
      <w:numFmt w:val="decimal"/>
      <w:lvlText w:val="%1"/>
      <w:lvlJc w:val="left"/>
      <w:pPr>
        <w:ind w:left="123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84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9" w15:restartNumberingAfterBreak="0">
    <w:nsid w:val="4B387848"/>
    <w:multiLevelType w:val="multilevel"/>
    <w:tmpl w:val="AE6E5370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0" w15:restartNumberingAfterBreak="0">
    <w:nsid w:val="4F2C7E2B"/>
    <w:multiLevelType w:val="multilevel"/>
    <w:tmpl w:val="39806C86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40" w:hanging="51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92" w:hanging="1800"/>
      </w:pPr>
      <w:rPr>
        <w:rFonts w:hint="default"/>
      </w:rPr>
    </w:lvl>
  </w:abstractNum>
  <w:abstractNum w:abstractNumId="11" w15:restartNumberingAfterBreak="0">
    <w:nsid w:val="5A524B45"/>
    <w:multiLevelType w:val="multilevel"/>
    <w:tmpl w:val="9E908C34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00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2" w:hanging="1800"/>
      </w:pPr>
      <w:rPr>
        <w:rFonts w:hint="default"/>
      </w:rPr>
    </w:lvl>
  </w:abstractNum>
  <w:abstractNum w:abstractNumId="12" w15:restartNumberingAfterBreak="0">
    <w:nsid w:val="5BF80526"/>
    <w:multiLevelType w:val="multilevel"/>
    <w:tmpl w:val="8376C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3" w15:restartNumberingAfterBreak="0">
    <w:nsid w:val="7AD76A5F"/>
    <w:multiLevelType w:val="multilevel"/>
    <w:tmpl w:val="6DC202EA"/>
    <w:lvl w:ilvl="0">
      <w:start w:val="1"/>
      <w:numFmt w:val="decimal"/>
      <w:pStyle w:val="Header0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er02"/>
      <w:suff w:val="space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pStyle w:val="Header03"/>
      <w:suff w:val="space"/>
      <w:lvlText w:val="%1.%2.%3."/>
      <w:lvlJc w:val="left"/>
      <w:pPr>
        <w:ind w:left="1440" w:hanging="630"/>
      </w:pPr>
      <w:rPr>
        <w:rFonts w:hint="default"/>
        <w:b w:val="0"/>
      </w:rPr>
    </w:lvl>
    <w:lvl w:ilvl="3">
      <w:start w:val="1"/>
      <w:numFmt w:val="decimal"/>
      <w:pStyle w:val="Header04"/>
      <w:suff w:val="space"/>
      <w:lvlText w:val="%1.%2.%3.%4."/>
      <w:lvlJc w:val="left"/>
      <w:pPr>
        <w:ind w:left="2232" w:hanging="792"/>
      </w:pPr>
      <w:rPr>
        <w:rFonts w:hint="default"/>
      </w:rPr>
    </w:lvl>
    <w:lvl w:ilvl="4">
      <w:start w:val="1"/>
      <w:numFmt w:val="decimal"/>
      <w:pStyle w:val="Header05"/>
      <w:suff w:val="space"/>
      <w:lvlText w:val="%1.%2.%3.%4.%5."/>
      <w:lvlJc w:val="left"/>
      <w:pPr>
        <w:ind w:left="324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47"/>
    <w:rsid w:val="000131F5"/>
    <w:rsid w:val="000308C7"/>
    <w:rsid w:val="0003414B"/>
    <w:rsid w:val="00054AE8"/>
    <w:rsid w:val="000923C5"/>
    <w:rsid w:val="00095256"/>
    <w:rsid w:val="000977A6"/>
    <w:rsid w:val="000C612A"/>
    <w:rsid w:val="00264268"/>
    <w:rsid w:val="00266D79"/>
    <w:rsid w:val="002A0F68"/>
    <w:rsid w:val="002D358E"/>
    <w:rsid w:val="002E5638"/>
    <w:rsid w:val="002F47C4"/>
    <w:rsid w:val="0032643A"/>
    <w:rsid w:val="0032741A"/>
    <w:rsid w:val="00330202"/>
    <w:rsid w:val="00333CA6"/>
    <w:rsid w:val="0036457E"/>
    <w:rsid w:val="00392165"/>
    <w:rsid w:val="00414089"/>
    <w:rsid w:val="0041714B"/>
    <w:rsid w:val="004331E0"/>
    <w:rsid w:val="00446383"/>
    <w:rsid w:val="00450F64"/>
    <w:rsid w:val="004545C0"/>
    <w:rsid w:val="00460B35"/>
    <w:rsid w:val="004832CC"/>
    <w:rsid w:val="004B53C7"/>
    <w:rsid w:val="005352DD"/>
    <w:rsid w:val="00535ECC"/>
    <w:rsid w:val="00564D21"/>
    <w:rsid w:val="00596966"/>
    <w:rsid w:val="005F0EC4"/>
    <w:rsid w:val="00600E92"/>
    <w:rsid w:val="00610FE2"/>
    <w:rsid w:val="00642DED"/>
    <w:rsid w:val="00644F19"/>
    <w:rsid w:val="006551FA"/>
    <w:rsid w:val="00664218"/>
    <w:rsid w:val="00677963"/>
    <w:rsid w:val="006C0701"/>
    <w:rsid w:val="006E30B1"/>
    <w:rsid w:val="00707D34"/>
    <w:rsid w:val="00722BDE"/>
    <w:rsid w:val="007579B1"/>
    <w:rsid w:val="0076062F"/>
    <w:rsid w:val="00773AA5"/>
    <w:rsid w:val="00780FB2"/>
    <w:rsid w:val="00797BAE"/>
    <w:rsid w:val="007C134B"/>
    <w:rsid w:val="008404A4"/>
    <w:rsid w:val="00885960"/>
    <w:rsid w:val="00952BD3"/>
    <w:rsid w:val="009848DA"/>
    <w:rsid w:val="00992927"/>
    <w:rsid w:val="00997803"/>
    <w:rsid w:val="009E3563"/>
    <w:rsid w:val="009F52B7"/>
    <w:rsid w:val="00A10236"/>
    <w:rsid w:val="00A35AE6"/>
    <w:rsid w:val="00A3751B"/>
    <w:rsid w:val="00A75D35"/>
    <w:rsid w:val="00A9662D"/>
    <w:rsid w:val="00AA0088"/>
    <w:rsid w:val="00AA0875"/>
    <w:rsid w:val="00AF07D1"/>
    <w:rsid w:val="00B077FC"/>
    <w:rsid w:val="00B270DF"/>
    <w:rsid w:val="00B73782"/>
    <w:rsid w:val="00B83A9D"/>
    <w:rsid w:val="00B862F5"/>
    <w:rsid w:val="00C1180B"/>
    <w:rsid w:val="00C35896"/>
    <w:rsid w:val="00C42EFB"/>
    <w:rsid w:val="00C84AFC"/>
    <w:rsid w:val="00D21525"/>
    <w:rsid w:val="00D865B3"/>
    <w:rsid w:val="00DD6AAC"/>
    <w:rsid w:val="00E53847"/>
    <w:rsid w:val="00E656B8"/>
    <w:rsid w:val="00EA2EF0"/>
    <w:rsid w:val="00EF2C31"/>
    <w:rsid w:val="00F27A2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A0EF"/>
  <w15:chartTrackingRefBased/>
  <w15:docId w15:val="{C7D0E5FE-13F7-46D4-AC1F-76482DF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E53847"/>
    <w:pPr>
      <w:ind w:left="720"/>
      <w:contextualSpacing/>
    </w:pPr>
  </w:style>
  <w:style w:type="paragraph" w:customStyle="1" w:styleId="Header01">
    <w:name w:val="Header01"/>
    <w:basedOn w:val="ListParagraph"/>
    <w:link w:val="Header01Char"/>
    <w:qFormat/>
    <w:rsid w:val="00E53847"/>
    <w:pPr>
      <w:numPr>
        <w:numId w:val="15"/>
      </w:numPr>
    </w:pPr>
    <w:rPr>
      <w:rFonts w:ascii="Lucida Sans" w:hAnsi="Lucida Sans"/>
      <w:b/>
      <w:sz w:val="20"/>
    </w:rPr>
  </w:style>
  <w:style w:type="paragraph" w:customStyle="1" w:styleId="Header02">
    <w:name w:val="Header02"/>
    <w:basedOn w:val="ListParagraph"/>
    <w:link w:val="Header02Char"/>
    <w:qFormat/>
    <w:rsid w:val="00E53847"/>
    <w:pPr>
      <w:numPr>
        <w:ilvl w:val="1"/>
        <w:numId w:val="15"/>
      </w:numPr>
    </w:pPr>
    <w:rPr>
      <w:rFonts w:ascii="Lucida Sans" w:hAnsi="Lucida Sans"/>
      <w:b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3847"/>
  </w:style>
  <w:style w:type="character" w:customStyle="1" w:styleId="Header01Char">
    <w:name w:val="Header01 Char"/>
    <w:basedOn w:val="ListParagraphChar"/>
    <w:link w:val="Header01"/>
    <w:rsid w:val="00E53847"/>
    <w:rPr>
      <w:rFonts w:ascii="Lucida Sans" w:hAnsi="Lucida Sans"/>
      <w:b/>
      <w:sz w:val="20"/>
    </w:rPr>
  </w:style>
  <w:style w:type="paragraph" w:customStyle="1" w:styleId="Header03">
    <w:name w:val="Header03"/>
    <w:basedOn w:val="ListParagraph"/>
    <w:link w:val="Header03Char"/>
    <w:qFormat/>
    <w:rsid w:val="00E53847"/>
    <w:pPr>
      <w:numPr>
        <w:ilvl w:val="2"/>
        <w:numId w:val="15"/>
      </w:numPr>
    </w:pPr>
    <w:rPr>
      <w:rFonts w:ascii="Lucida Sans" w:hAnsi="Lucida Sans"/>
      <w:sz w:val="20"/>
    </w:rPr>
  </w:style>
  <w:style w:type="character" w:customStyle="1" w:styleId="Header02Char">
    <w:name w:val="Header02 Char"/>
    <w:basedOn w:val="ListParagraphChar"/>
    <w:link w:val="Header02"/>
    <w:rsid w:val="00E53847"/>
    <w:rPr>
      <w:rFonts w:ascii="Lucida Sans" w:hAnsi="Lucida Sans"/>
      <w:b/>
      <w:sz w:val="18"/>
    </w:rPr>
  </w:style>
  <w:style w:type="paragraph" w:customStyle="1" w:styleId="Header04">
    <w:name w:val="Header04"/>
    <w:basedOn w:val="ListParagraph"/>
    <w:link w:val="Header04Char"/>
    <w:qFormat/>
    <w:rsid w:val="00E53847"/>
    <w:pPr>
      <w:numPr>
        <w:ilvl w:val="3"/>
        <w:numId w:val="15"/>
      </w:numPr>
    </w:pPr>
    <w:rPr>
      <w:rFonts w:ascii="Lucida Sans" w:hAnsi="Lucida Sans"/>
      <w:sz w:val="20"/>
    </w:rPr>
  </w:style>
  <w:style w:type="character" w:customStyle="1" w:styleId="Header03Char">
    <w:name w:val="Header03 Char"/>
    <w:basedOn w:val="ListParagraphChar"/>
    <w:link w:val="Header03"/>
    <w:rsid w:val="00E53847"/>
    <w:rPr>
      <w:rFonts w:ascii="Lucida Sans" w:hAnsi="Lucida Sans"/>
      <w:sz w:val="20"/>
    </w:rPr>
  </w:style>
  <w:style w:type="paragraph" w:customStyle="1" w:styleId="Header05">
    <w:name w:val="Header05"/>
    <w:basedOn w:val="ListParagraph"/>
    <w:link w:val="Header05Char"/>
    <w:qFormat/>
    <w:rsid w:val="00E53847"/>
    <w:pPr>
      <w:numPr>
        <w:ilvl w:val="4"/>
        <w:numId w:val="15"/>
      </w:numPr>
    </w:pPr>
    <w:rPr>
      <w:rFonts w:ascii="Lucida Sans" w:hAnsi="Lucida Sans"/>
      <w:sz w:val="20"/>
    </w:rPr>
  </w:style>
  <w:style w:type="character" w:customStyle="1" w:styleId="Header04Char">
    <w:name w:val="Header04 Char"/>
    <w:basedOn w:val="ListParagraphChar"/>
    <w:link w:val="Header04"/>
    <w:rsid w:val="00E53847"/>
    <w:rPr>
      <w:rFonts w:ascii="Lucida Sans" w:hAnsi="Lucida Sans"/>
      <w:sz w:val="20"/>
    </w:rPr>
  </w:style>
  <w:style w:type="paragraph" w:customStyle="1" w:styleId="GuideNotes">
    <w:name w:val="Guide Notes"/>
    <w:basedOn w:val="Normal"/>
    <w:link w:val="GuideNotesChar"/>
    <w:qFormat/>
    <w:rsid w:val="00780FB2"/>
    <w:rPr>
      <w:rFonts w:ascii="Lucida Sans" w:hAnsi="Lucida Sans"/>
      <w:sz w:val="18"/>
      <w:u w:val="single"/>
    </w:rPr>
  </w:style>
  <w:style w:type="character" w:customStyle="1" w:styleId="Header05Char">
    <w:name w:val="Header05 Char"/>
    <w:basedOn w:val="ListParagraphChar"/>
    <w:link w:val="Header05"/>
    <w:rsid w:val="00E53847"/>
    <w:rPr>
      <w:rFonts w:ascii="Lucida Sans" w:hAnsi="Lucida Sans"/>
      <w:sz w:val="20"/>
    </w:rPr>
  </w:style>
  <w:style w:type="character" w:styleId="Hyperlink">
    <w:name w:val="Hyperlink"/>
    <w:basedOn w:val="DefaultParagraphFont"/>
    <w:uiPriority w:val="99"/>
    <w:unhideWhenUsed/>
    <w:rsid w:val="000923C5"/>
    <w:rPr>
      <w:color w:val="0563C1" w:themeColor="hyperlink"/>
      <w:u w:val="single"/>
    </w:rPr>
  </w:style>
  <w:style w:type="character" w:customStyle="1" w:styleId="GuideNotesChar">
    <w:name w:val="Guide Notes Char"/>
    <w:basedOn w:val="DefaultParagraphFont"/>
    <w:link w:val="GuideNotes"/>
    <w:rsid w:val="00780FB2"/>
    <w:rPr>
      <w:rFonts w:ascii="Lucida Sans" w:hAnsi="Lucida Sans"/>
      <w:sz w:val="18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96"/>
  </w:style>
  <w:style w:type="paragraph" w:styleId="Footer">
    <w:name w:val="footer"/>
    <w:basedOn w:val="Normal"/>
    <w:link w:val="FooterChar"/>
    <w:uiPriority w:val="99"/>
    <w:unhideWhenUsed/>
    <w:rsid w:val="00C3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96"/>
  </w:style>
  <w:style w:type="paragraph" w:customStyle="1" w:styleId="SpecP1">
    <w:name w:val="Spec P1"/>
    <w:basedOn w:val="Normal"/>
    <w:autoRedefine/>
    <w:rsid w:val="00B73782"/>
    <w:pPr>
      <w:autoSpaceDE w:val="0"/>
      <w:autoSpaceDN w:val="0"/>
      <w:adjustRightInd w:val="0"/>
      <w:spacing w:after="0" w:line="240" w:lineRule="auto"/>
      <w:ind w:left="1440"/>
    </w:pPr>
    <w:rPr>
      <w:rFonts w:ascii="Lucida Sans" w:eastAsia="Times New Roman" w:hAnsi="Lucida Sans" w:cs="Times New Roman"/>
      <w:sz w:val="20"/>
      <w:szCs w:val="20"/>
      <w:u w:val="single"/>
      <w:lang w:val="en-CA"/>
    </w:rPr>
  </w:style>
  <w:style w:type="paragraph" w:customStyle="1" w:styleId="SpecSN">
    <w:name w:val="Spec SN"/>
    <w:basedOn w:val="Normal"/>
    <w:next w:val="Normal"/>
    <w:autoRedefine/>
    <w:rsid w:val="00414089"/>
    <w:pPr>
      <w:widowControl w:val="0"/>
      <w:spacing w:before="160" w:line="240" w:lineRule="auto"/>
      <w:ind w:left="1440" w:hanging="720"/>
    </w:pPr>
    <w:rPr>
      <w:rFonts w:ascii="Lucida Sans" w:eastAsia="Times New Roman" w:hAnsi="Lucida Sans" w:cs="Times New Roman"/>
      <w:color w:val="FF0000"/>
      <w:sz w:val="18"/>
      <w:szCs w:val="18"/>
      <w:u w:val="single"/>
      <w:lang w:val="en-CA"/>
    </w:rPr>
  </w:style>
  <w:style w:type="paragraph" w:customStyle="1" w:styleId="SpecP2">
    <w:name w:val="Spec P2"/>
    <w:basedOn w:val="Normal"/>
    <w:next w:val="SpecP1"/>
    <w:autoRedefine/>
    <w:rsid w:val="00885960"/>
    <w:pPr>
      <w:autoSpaceDE w:val="0"/>
      <w:autoSpaceDN w:val="0"/>
      <w:adjustRightInd w:val="0"/>
      <w:spacing w:after="0" w:line="240" w:lineRule="auto"/>
      <w:ind w:left="1944"/>
    </w:pPr>
    <w:rPr>
      <w:rFonts w:ascii="Lucida Sans" w:eastAsia="Times New Roman" w:hAnsi="Lucida Sans" w:cs="Times New Roman"/>
      <w:color w:val="000000" w:themeColor="text1"/>
      <w:sz w:val="20"/>
      <w:szCs w:val="20"/>
      <w:lang w:val="en-CA" w:eastAsia="en-CA"/>
    </w:rPr>
  </w:style>
  <w:style w:type="paragraph" w:customStyle="1" w:styleId="SpecP3">
    <w:name w:val="Spec P3"/>
    <w:basedOn w:val="Normal"/>
    <w:next w:val="SpecP1"/>
    <w:autoRedefine/>
    <w:rsid w:val="00535ECC"/>
    <w:pPr>
      <w:autoSpaceDE w:val="0"/>
      <w:autoSpaceDN w:val="0"/>
      <w:adjustRightInd w:val="0"/>
      <w:spacing w:after="0" w:line="240" w:lineRule="auto"/>
      <w:ind w:left="2520" w:hanging="990"/>
    </w:pPr>
    <w:rPr>
      <w:rFonts w:ascii="Lucida Sans" w:eastAsia="Times New Roman" w:hAnsi="Lucida Sans" w:cs="Times New Roman"/>
      <w:color w:val="00000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9782-1DA3-4E8C-8C81-DD2B100D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Wilding, Martha [SAA]</dc:creator>
  <cp:keywords/>
  <dc:description/>
  <cp:lastModifiedBy>Sharmila, Arumugam [Armstrong, India]</cp:lastModifiedBy>
  <cp:revision>3</cp:revision>
  <dcterms:created xsi:type="dcterms:W3CDTF">2016-09-17T09:42:00Z</dcterms:created>
  <dcterms:modified xsi:type="dcterms:W3CDTF">2016-09-22T11:38:00Z</dcterms:modified>
</cp:coreProperties>
</file>